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ascii="微软雅黑" w:hAnsi="微软雅黑" w:eastAsia="微软雅黑" w:cs="微软雅黑"/>
          <w:i w:val="0"/>
          <w:iCs w:val="0"/>
          <w:caps w:val="0"/>
          <w:color w:val="333333"/>
          <w:spacing w:val="0"/>
          <w:sz w:val="36"/>
          <w:szCs w:val="36"/>
        </w:rPr>
      </w:pPr>
      <w:r>
        <w:rPr>
          <w:rStyle w:val="5"/>
          <w:rFonts w:hint="eastAsia" w:ascii="微软雅黑" w:hAnsi="微软雅黑" w:eastAsia="微软雅黑" w:cs="微软雅黑"/>
          <w:i w:val="0"/>
          <w:iCs w:val="0"/>
          <w:caps w:val="0"/>
          <w:color w:val="333333"/>
          <w:spacing w:val="0"/>
          <w:sz w:val="36"/>
          <w:szCs w:val="36"/>
          <w:bdr w:val="none" w:color="auto" w:sz="0" w:space="0"/>
          <w:shd w:val="clear" w:fill="FFFFFF"/>
        </w:rPr>
        <w:t>高举中国特色社会主义伟大旗帜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36"/>
          <w:szCs w:val="36"/>
        </w:rPr>
      </w:pPr>
      <w:r>
        <w:rPr>
          <w:rStyle w:val="5"/>
          <w:rFonts w:hint="eastAsia" w:ascii="微软雅黑" w:hAnsi="微软雅黑" w:eastAsia="微软雅黑" w:cs="微软雅黑"/>
          <w:i w:val="0"/>
          <w:iCs w:val="0"/>
          <w:caps w:val="0"/>
          <w:color w:val="333333"/>
          <w:spacing w:val="0"/>
          <w:sz w:val="36"/>
          <w:szCs w:val="36"/>
          <w:bdr w:val="none" w:color="auto" w:sz="0" w:space="0"/>
          <w:shd w:val="clear" w:fill="FFFFFF"/>
        </w:rPr>
        <w:t>为全面建设社会主义现代化国家而团结奋斗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——在中国共产党第二十次全国代表大会上的报告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（2022年10月16日）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center"/>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习近平</w:t>
      </w:r>
      <w:bookmarkStart w:id="0" w:name="_GoBack"/>
      <w:bookmarkEnd w:id="0"/>
    </w:p>
    <w:p/>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现在，我代表第十九届中央委员会向大会作报告。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中国共产党第二十次全国代表大会，是在全党全国各族人民迈上全面建设社会主义现代化国家新征程、向第二个百年奋斗目标进军的关键时刻召开的一次十分重要的大会。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一、过去五年的工作和新时代十年的伟大变革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二、开辟马克思主义中国化时代化新境界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三、新时代新征程中国共产党的使命任务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从现在起，中国共产党的中心任务就是团结带领全国各族人民全面建成社会主义现代化强国、实现第二个百年奋斗目标，以中国式现代化全面推进中华民族伟大复兴。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在新中国成立特别是改革开放以来长期探索和实践基础上，经过十八大以来在理论和实践上的创新突破，我们党成功推进和拓展了中国式现代化。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中国式现代化，是中国共产党领导的社会主义现代化，既有各国现代化的共同特征，更有基于自己国情的中国特色。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在基本实现现代化的基础上，我们要继续奋斗，到本世纪中叶，把我国建设成为综合国力和国际影响力领先的社会主义现代化强国。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——坚持以人民为中心的发展思想。维护人民根本利益，增进民生福祉，不断实现发展为了人民、发展依靠人民、发展成果由人民共享，让现代化建设成果更多更公平惠及全体人民。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坚持发扬斗争精神。增强全党全国各族人民的志气、骨气、底气，不信邪、不怕鬼、不怕压，知难而进、迎难而上，统筹发展和安全，全力战胜前进道路上各种困难和挑战，依靠顽强斗争打开事业发展新天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四、加快构建新发展格局，着力推动高质量发展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五、实施科教兴国战略，强化现代化建设人才支撑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我们要坚持教育优先发展、科技自立自强、人才引领驱动，加快建设教育强国、科技强国、人才强国，坚持为党育人、为国育才，全面提高人才自主培养质量，着力造就拔尖创新人才，聚天下英才而用之。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六、发展全过程人民民主，保障人民当家作主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七、坚持全面依法治国，推进法治中国建设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八、推进文化自信自强，铸就社会主义文化新辉煌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九、增进民生福祉，提高人民生活品质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十、推动绿色发展，促进人与自然和谐共生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我们要推进美丽中国建设，坚持山水林田湖草沙一体化保护和系统治理，统筹产业结构调整、污染治理、生态保护、应对气候变化，协同推进降碳、减污、扩绿、增长，推进生态优先、节约集约、绿色低碳发展。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十一、推进国家安全体系和能力现代化，坚决维护国家安全和社会稳定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国家安全是民族复兴的根基，社会稳定是国家强盛的前提。必须坚定不移贯彻总体国家安全观，把维护国家安全贯穿党和国家工作各方面全过程，确保国家安全和社会稳定。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十二、实现建军一百年奋斗目标，开创国防和军队现代化新局面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十三、坚持和完善“一国两制”，推进祖国统一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“一国两制”是中国特色社会主义的伟大创举，是香港、澳门回归后保持长期繁荣稳定的最佳制度安排，必须长期坚持。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发展壮大爱国爱港爱澳力量，增强港澳同胞的爱国精神，形成更广泛的国内外支持“一国两制”的统一战线。坚决打击反中乱港乱澳势力，坚决防范和遏制外部势力干预港澳事务。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十四、促进世界和平与发展，推动构建人类命运共同体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中国始终坚持维护世界和平、促进共同发展的外交政策宗旨，致力于推动构建人类命运共同体。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我们所处的是一个充满挑战的时代，也是一个充满希望的时代。中国人民愿同世界人民携手开创人类更加美好的未来！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5"/>
          <w:rFonts w:hint="eastAsia" w:ascii="微软雅黑" w:hAnsi="微软雅黑" w:eastAsia="微软雅黑" w:cs="微软雅黑"/>
          <w:i w:val="0"/>
          <w:iCs w:val="0"/>
          <w:caps w:val="0"/>
          <w:color w:val="333333"/>
          <w:spacing w:val="0"/>
          <w:sz w:val="27"/>
          <w:szCs w:val="27"/>
          <w:bdr w:val="none" w:color="auto" w:sz="0" w:space="0"/>
          <w:shd w:val="clear" w:fill="FFFFFF"/>
        </w:rPr>
        <w:t>十五、坚定不移全面从严治党，深入推进新时代党的建设新的伟大工程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我们要落实新时代党的建设总要求，健全全面从严治党体系，全面推进党的自我净化、自我完善、自我革新、自我提高，使我们党坚守初心使命，始终成为中国特色社会主义事业的坚强领导核心。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left="0" w:right="0" w:firstLine="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MWQ4YzM0NzMxZWI3MzliZDgyZjA5MWI5NjM3YWEifQ=="/>
  </w:docVars>
  <w:rsids>
    <w:rsidRoot w:val="00000000"/>
    <w:rsid w:val="4AAF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Words>
  <Characters>71</Characters>
  <Lines>0</Lines>
  <Paragraphs>0</Paragraphs>
  <TotalTime>0</TotalTime>
  <ScaleCrop>false</ScaleCrop>
  <LinksUpToDate>false</LinksUpToDate>
  <CharactersWithSpaces>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2023-01-05T01:19:29Z</dcterms:created>
  <dc:creator>Administrator</dc:creator>
  <cp:lastModifiedBy>微信用户</cp:lastModifiedBy>
  <dcterms:modified xsi:type="dcterms:W3CDTF">2023-01-05T01:20:25Z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1CDF7F59E0364DE78EAB531B44D4AD73</vt:lpwstr>
  </property>
</Properties>
</file>